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81" w:rsidRDefault="00281AC9" w:rsidP="00BC7340">
      <w:pPr>
        <w:pStyle w:val="Heading2"/>
        <w:rPr>
          <w:sz w:val="24"/>
          <w:szCs w:val="24"/>
        </w:rPr>
      </w:pPr>
      <w:r>
        <w:rPr>
          <w:sz w:val="24"/>
          <w:szCs w:val="24"/>
        </w:rPr>
        <w:t xml:space="preserve">   METU    Department of Mathematics </w:t>
      </w:r>
      <w:r w:rsidR="00010281" w:rsidRPr="002E6E31">
        <w:rPr>
          <w:sz w:val="24"/>
          <w:szCs w:val="24"/>
        </w:rPr>
        <w:t xml:space="preserve"> </w:t>
      </w:r>
      <w:r w:rsidR="00A26893" w:rsidRPr="002E6E31">
        <w:rPr>
          <w:sz w:val="24"/>
          <w:szCs w:val="24"/>
        </w:rPr>
        <w:t xml:space="preserve"> </w:t>
      </w:r>
      <w:proofErr w:type="gramStart"/>
      <w:r w:rsidR="008F1390">
        <w:rPr>
          <w:sz w:val="24"/>
          <w:szCs w:val="24"/>
        </w:rPr>
        <w:t>Fall</w:t>
      </w:r>
      <w:r w:rsidR="00010281" w:rsidRPr="002E6E31">
        <w:rPr>
          <w:sz w:val="24"/>
          <w:szCs w:val="24"/>
        </w:rPr>
        <w:t xml:space="preserve">  2014</w:t>
      </w:r>
      <w:proofErr w:type="gramEnd"/>
      <w:r w:rsidR="00010281" w:rsidRPr="002E6E31">
        <w:rPr>
          <w:sz w:val="24"/>
          <w:szCs w:val="24"/>
        </w:rPr>
        <w:t xml:space="preserve">  </w:t>
      </w:r>
    </w:p>
    <w:p w:rsidR="008F5EA4" w:rsidRPr="008F5EA4" w:rsidRDefault="008F5EA4" w:rsidP="008F5EA4"/>
    <w:p w:rsidR="008F5EA4" w:rsidRPr="00281AC9" w:rsidRDefault="00B15CC3" w:rsidP="00B15CC3">
      <w:pPr>
        <w:pStyle w:val="Title"/>
        <w:rPr>
          <w:b/>
          <w:color w:val="FF0000"/>
        </w:rPr>
      </w:pPr>
      <w:r w:rsidRPr="00281AC9">
        <w:rPr>
          <w:b/>
          <w:color w:val="FF0000"/>
        </w:rPr>
        <w:t xml:space="preserve">Math748 </w:t>
      </w:r>
      <w:proofErr w:type="spellStart"/>
      <w:r w:rsidRPr="00281AC9">
        <w:rPr>
          <w:b/>
          <w:color w:val="FF0000"/>
        </w:rPr>
        <w:t>Symplectic</w:t>
      </w:r>
      <w:proofErr w:type="spellEnd"/>
      <w:r w:rsidRPr="00281AC9">
        <w:rPr>
          <w:b/>
          <w:color w:val="FF0000"/>
        </w:rPr>
        <w:t xml:space="preserve"> Topology</w:t>
      </w:r>
    </w:p>
    <w:p w:rsidR="00B15CC3" w:rsidRPr="00B15CC3" w:rsidRDefault="00B15CC3" w:rsidP="00B15CC3">
      <w:pPr>
        <w:rPr>
          <w:color w:val="17365D" w:themeColor="text2" w:themeShade="BF"/>
          <w:sz w:val="32"/>
          <w:szCs w:val="32"/>
        </w:rPr>
      </w:pPr>
      <w:r w:rsidRPr="00B15CC3">
        <w:rPr>
          <w:color w:val="17365D" w:themeColor="text2" w:themeShade="BF"/>
          <w:sz w:val="32"/>
          <w:szCs w:val="32"/>
        </w:rPr>
        <w:t>Instructor: Sergey Finashin</w:t>
      </w:r>
    </w:p>
    <w:p w:rsidR="00BE67B8" w:rsidRPr="00281AC9" w:rsidRDefault="008F5EA4" w:rsidP="00010281">
      <w:pPr>
        <w:rPr>
          <w:b/>
          <w:color w:val="00B050"/>
          <w:sz w:val="36"/>
          <w:szCs w:val="36"/>
        </w:rPr>
      </w:pPr>
      <w:r w:rsidRPr="00281AC9">
        <w:rPr>
          <w:b/>
          <w:color w:val="00B050"/>
          <w:sz w:val="36"/>
          <w:szCs w:val="36"/>
        </w:rPr>
        <w:t xml:space="preserve">The main </w:t>
      </w:r>
      <w:r w:rsidR="00BE67B8" w:rsidRPr="00281AC9">
        <w:rPr>
          <w:b/>
          <w:color w:val="00B050"/>
          <w:sz w:val="36"/>
          <w:szCs w:val="36"/>
        </w:rPr>
        <w:t>Reference Books:</w:t>
      </w:r>
    </w:p>
    <w:p w:rsidR="00BE67B8" w:rsidRPr="00BC7340" w:rsidRDefault="00BE67B8" w:rsidP="00AC3CAC">
      <w:pPr>
        <w:pStyle w:val="ListParagraph"/>
        <w:numPr>
          <w:ilvl w:val="0"/>
          <w:numId w:val="2"/>
        </w:numPr>
        <w:rPr>
          <w:sz w:val="20"/>
          <w:szCs w:val="20"/>
        </w:rPr>
      </w:pPr>
      <w:r w:rsidRPr="00BC7340">
        <w:rPr>
          <w:sz w:val="20"/>
          <w:szCs w:val="20"/>
        </w:rPr>
        <w:t xml:space="preserve">Ana Cannas da Silva “Lectures on </w:t>
      </w:r>
      <w:proofErr w:type="spellStart"/>
      <w:r w:rsidRPr="00BC7340">
        <w:rPr>
          <w:sz w:val="20"/>
          <w:szCs w:val="20"/>
        </w:rPr>
        <w:t>Symplectic</w:t>
      </w:r>
      <w:proofErr w:type="spellEnd"/>
      <w:r w:rsidRPr="00BC7340">
        <w:rPr>
          <w:sz w:val="20"/>
          <w:szCs w:val="20"/>
        </w:rPr>
        <w:t xml:space="preserve"> Geometry”</w:t>
      </w:r>
      <w:r w:rsidR="00AC3CAC">
        <w:rPr>
          <w:sz w:val="20"/>
          <w:szCs w:val="20"/>
        </w:rPr>
        <w:t xml:space="preserve"> </w:t>
      </w:r>
      <w:r w:rsidR="00AC3CAC" w:rsidRPr="00AC3CAC">
        <w:rPr>
          <w:sz w:val="20"/>
          <w:szCs w:val="20"/>
        </w:rPr>
        <w:t>http://www.math.ethz.ch/~acannas/Papers/lsg.pdf</w:t>
      </w:r>
    </w:p>
    <w:p w:rsidR="00BE67B8" w:rsidRPr="00BC7340" w:rsidRDefault="00BE67B8" w:rsidP="00BE67B8">
      <w:pPr>
        <w:pStyle w:val="ListParagraph"/>
        <w:numPr>
          <w:ilvl w:val="0"/>
          <w:numId w:val="2"/>
        </w:numPr>
        <w:rPr>
          <w:sz w:val="20"/>
          <w:szCs w:val="20"/>
        </w:rPr>
      </w:pPr>
      <w:proofErr w:type="spellStart"/>
      <w:r w:rsidRPr="00BC7340">
        <w:rPr>
          <w:sz w:val="20"/>
          <w:szCs w:val="20"/>
        </w:rPr>
        <w:t>Dusa</w:t>
      </w:r>
      <w:proofErr w:type="spellEnd"/>
      <w:r w:rsidRPr="00BC7340">
        <w:rPr>
          <w:sz w:val="20"/>
          <w:szCs w:val="20"/>
        </w:rPr>
        <w:t xml:space="preserve"> </w:t>
      </w:r>
      <w:proofErr w:type="spellStart"/>
      <w:r w:rsidRPr="00BC7340">
        <w:rPr>
          <w:sz w:val="20"/>
          <w:szCs w:val="20"/>
        </w:rPr>
        <w:t>McDuff</w:t>
      </w:r>
      <w:proofErr w:type="spellEnd"/>
      <w:r w:rsidRPr="00BC7340">
        <w:rPr>
          <w:sz w:val="20"/>
          <w:szCs w:val="20"/>
        </w:rPr>
        <w:t xml:space="preserve"> and </w:t>
      </w:r>
      <w:proofErr w:type="spellStart"/>
      <w:r w:rsidRPr="00BC7340">
        <w:rPr>
          <w:sz w:val="20"/>
          <w:szCs w:val="20"/>
        </w:rPr>
        <w:t>Dietmar</w:t>
      </w:r>
      <w:proofErr w:type="spellEnd"/>
      <w:r w:rsidRPr="00BC7340">
        <w:rPr>
          <w:sz w:val="20"/>
          <w:szCs w:val="20"/>
        </w:rPr>
        <w:t xml:space="preserve"> </w:t>
      </w:r>
      <w:proofErr w:type="spellStart"/>
      <w:r w:rsidRPr="00BC7340">
        <w:rPr>
          <w:sz w:val="20"/>
          <w:szCs w:val="20"/>
        </w:rPr>
        <w:t>Salamon</w:t>
      </w:r>
      <w:proofErr w:type="spellEnd"/>
      <w:r w:rsidRPr="00BC7340">
        <w:rPr>
          <w:sz w:val="20"/>
          <w:szCs w:val="20"/>
        </w:rPr>
        <w:t xml:space="preserve"> “Introduction to </w:t>
      </w:r>
      <w:proofErr w:type="spellStart"/>
      <w:r w:rsidRPr="00BC7340">
        <w:rPr>
          <w:sz w:val="20"/>
          <w:szCs w:val="20"/>
        </w:rPr>
        <w:t>Symplectic</w:t>
      </w:r>
      <w:proofErr w:type="spellEnd"/>
      <w:r w:rsidRPr="00BC7340">
        <w:rPr>
          <w:sz w:val="20"/>
          <w:szCs w:val="20"/>
        </w:rPr>
        <w:t xml:space="preserve"> Topology”</w:t>
      </w:r>
    </w:p>
    <w:p w:rsidR="00A26893" w:rsidRPr="00281AC9" w:rsidRDefault="00A26893" w:rsidP="00A26893">
      <w:pPr>
        <w:rPr>
          <w:b/>
          <w:color w:val="00B050"/>
          <w:sz w:val="36"/>
          <w:szCs w:val="36"/>
        </w:rPr>
      </w:pPr>
      <w:r w:rsidRPr="00281AC9">
        <w:rPr>
          <w:b/>
          <w:color w:val="00B050"/>
          <w:sz w:val="36"/>
          <w:szCs w:val="36"/>
        </w:rPr>
        <w:t>Syllabus</w:t>
      </w:r>
    </w:p>
    <w:p w:rsidR="008F77D9" w:rsidRDefault="004813C0">
      <w:pPr>
        <w:pStyle w:val="ListParagraph"/>
        <w:numPr>
          <w:ilvl w:val="0"/>
          <w:numId w:val="1"/>
        </w:numPr>
      </w:pPr>
      <w:r>
        <w:t xml:space="preserve">Linear </w:t>
      </w:r>
      <w:proofErr w:type="spellStart"/>
      <w:r>
        <w:t>Symplectic</w:t>
      </w:r>
      <w:proofErr w:type="spellEnd"/>
      <w:r>
        <w:t xml:space="preserve"> Geometry; Linear </w:t>
      </w:r>
      <w:proofErr w:type="spellStart"/>
      <w:r>
        <w:t>Darboux</w:t>
      </w:r>
      <w:proofErr w:type="spellEnd"/>
      <w:r>
        <w:t xml:space="preserve"> Theorem; </w:t>
      </w:r>
      <w:proofErr w:type="spellStart"/>
      <w:r>
        <w:t>Lagrangians</w:t>
      </w:r>
      <w:proofErr w:type="spellEnd"/>
      <w:r>
        <w:t xml:space="preserve">; Linear </w:t>
      </w:r>
      <w:proofErr w:type="spellStart"/>
      <w:r>
        <w:t>Symplectic</w:t>
      </w:r>
      <w:proofErr w:type="spellEnd"/>
      <w:r>
        <w:t xml:space="preserve"> group; volume element; relation to Almost Complex Structures</w:t>
      </w:r>
      <w:r w:rsidR="00ED2943">
        <w:t xml:space="preserve">; </w:t>
      </w:r>
      <w:proofErr w:type="spellStart"/>
      <w:r w:rsidR="00ED2943">
        <w:t>Sp</w:t>
      </w:r>
      <w:proofErr w:type="spellEnd"/>
      <w:r w:rsidR="00ED2943">
        <w:t>(2n), O(2n), GL(</w:t>
      </w:r>
      <w:proofErr w:type="spellStart"/>
      <w:r w:rsidR="00ED2943">
        <w:t>n,C</w:t>
      </w:r>
      <w:proofErr w:type="spellEnd"/>
      <w:r w:rsidR="00ED2943">
        <w:t>), and U(n);</w:t>
      </w:r>
    </w:p>
    <w:p w:rsidR="00801395" w:rsidRDefault="00ED2943" w:rsidP="004813C0">
      <w:pPr>
        <w:pStyle w:val="ListParagraph"/>
        <w:numPr>
          <w:ilvl w:val="0"/>
          <w:numId w:val="1"/>
        </w:numPr>
      </w:pPr>
      <w:r>
        <w:t>Review of differential forms;</w:t>
      </w:r>
      <w:r w:rsidR="004813C0">
        <w:t xml:space="preserve"> </w:t>
      </w:r>
      <w:proofErr w:type="spellStart"/>
      <w:r>
        <w:t>isotopies</w:t>
      </w:r>
      <w:proofErr w:type="spellEnd"/>
      <w:r>
        <w:t xml:space="preserve"> and vector fields,  </w:t>
      </w:r>
      <w:r w:rsidR="004813C0">
        <w:t xml:space="preserve">Lie derivatives (Flow, Lie brackets) and de </w:t>
      </w:r>
      <w:proofErr w:type="spellStart"/>
      <w:r w:rsidR="004813C0">
        <w:t>Rham</w:t>
      </w:r>
      <w:proofErr w:type="spellEnd"/>
      <w:r w:rsidR="004813C0">
        <w:t xml:space="preserve"> </w:t>
      </w:r>
      <w:proofErr w:type="spellStart"/>
      <w:r w:rsidR="004813C0">
        <w:t>cohomology</w:t>
      </w:r>
      <w:proofErr w:type="spellEnd"/>
      <w:r>
        <w:t xml:space="preserve">, cup product and Poincare duality in de </w:t>
      </w:r>
      <w:proofErr w:type="spellStart"/>
      <w:r>
        <w:t>Rham</w:t>
      </w:r>
      <w:proofErr w:type="spellEnd"/>
      <w:r>
        <w:t xml:space="preserve"> </w:t>
      </w:r>
      <w:proofErr w:type="spellStart"/>
      <w:r>
        <w:t>cohomology</w:t>
      </w:r>
      <w:proofErr w:type="spellEnd"/>
      <w:r>
        <w:t>;</w:t>
      </w:r>
    </w:p>
    <w:p w:rsidR="00801395" w:rsidRDefault="00D454F1">
      <w:pPr>
        <w:pStyle w:val="ListParagraph"/>
        <w:numPr>
          <w:ilvl w:val="0"/>
          <w:numId w:val="1"/>
        </w:numPr>
      </w:pPr>
      <w:r>
        <w:t>First examples of</w:t>
      </w:r>
      <w:r w:rsidR="00ED2943">
        <w:t xml:space="preserve"> </w:t>
      </w:r>
      <w:proofErr w:type="spellStart"/>
      <w:r w:rsidR="00ED2943">
        <w:t>symplectic</w:t>
      </w:r>
      <w:proofErr w:type="spellEnd"/>
      <w:r w:rsidR="00ED2943">
        <w:t xml:space="preserve"> </w:t>
      </w:r>
      <w:r>
        <w:t xml:space="preserve">manifolds </w:t>
      </w:r>
      <w:r w:rsidR="00ED2943">
        <w:t xml:space="preserve">and </w:t>
      </w:r>
      <w:proofErr w:type="spellStart"/>
      <w:r w:rsidR="00ED2943">
        <w:t>Lagrangian</w:t>
      </w:r>
      <w:proofErr w:type="spellEnd"/>
      <w:r w:rsidR="00ED2943">
        <w:t xml:space="preserve"> </w:t>
      </w:r>
      <w:proofErr w:type="spellStart"/>
      <w:r w:rsidR="00ED2943">
        <w:t>submanifolds</w:t>
      </w:r>
      <w:proofErr w:type="spellEnd"/>
      <w:r w:rsidR="00ED2943">
        <w:t>;</w:t>
      </w:r>
      <w:r>
        <w:t xml:space="preserve"> </w:t>
      </w:r>
      <w:r w:rsidRPr="00D454F1">
        <w:t xml:space="preserve"> </w:t>
      </w:r>
      <w:proofErr w:type="spellStart"/>
      <w:r>
        <w:t>Symplectic</w:t>
      </w:r>
      <w:proofErr w:type="spellEnd"/>
      <w:r>
        <w:t xml:space="preserve"> form on the cotangent bundle, graphs of </w:t>
      </w:r>
      <w:proofErr w:type="spellStart"/>
      <w:r>
        <w:t>symplectomorphisms</w:t>
      </w:r>
      <w:proofErr w:type="spellEnd"/>
      <w:r>
        <w:t xml:space="preserve"> as </w:t>
      </w:r>
      <w:proofErr w:type="spellStart"/>
      <w:r>
        <w:t>Lagrangian</w:t>
      </w:r>
      <w:proofErr w:type="spellEnd"/>
      <w:r>
        <w:t xml:space="preserve"> </w:t>
      </w:r>
      <w:proofErr w:type="spellStart"/>
      <w:r>
        <w:t>submanifolds</w:t>
      </w:r>
      <w:proofErr w:type="spellEnd"/>
      <w:r>
        <w:t>; Weinstein principle;</w:t>
      </w:r>
    </w:p>
    <w:p w:rsidR="00ED2943" w:rsidRDefault="00D454F1">
      <w:pPr>
        <w:pStyle w:val="ListParagraph"/>
        <w:numPr>
          <w:ilvl w:val="0"/>
          <w:numId w:val="1"/>
        </w:numPr>
      </w:pPr>
      <w:proofErr w:type="spellStart"/>
      <w:r>
        <w:t>Symplectic</w:t>
      </w:r>
      <w:proofErr w:type="spellEnd"/>
      <w:r>
        <w:t xml:space="preserve"> and </w:t>
      </w:r>
      <w:r w:rsidR="00216213">
        <w:t>Hamiltonian</w:t>
      </w:r>
      <w:r w:rsidR="00ED2943">
        <w:t xml:space="preserve"> vector fields, </w:t>
      </w:r>
      <w:r>
        <w:t xml:space="preserve">Flux, </w:t>
      </w:r>
      <w:proofErr w:type="spellStart"/>
      <w:r w:rsidR="00ED2943">
        <w:t>Cartan’s</w:t>
      </w:r>
      <w:proofErr w:type="spellEnd"/>
      <w:r w:rsidR="00ED2943">
        <w:t xml:space="preserve"> formula, </w:t>
      </w:r>
      <w:proofErr w:type="spellStart"/>
      <w:r w:rsidR="00ED2943">
        <w:t>Liouville</w:t>
      </w:r>
      <w:proofErr w:type="spellEnd"/>
      <w:r w:rsidR="00ED2943">
        <w:t xml:space="preserve"> theorem, Poisson bracket; Classical Mechanics;</w:t>
      </w:r>
    </w:p>
    <w:p w:rsidR="00B0539F" w:rsidRDefault="00B0539F">
      <w:pPr>
        <w:pStyle w:val="ListParagraph"/>
        <w:numPr>
          <w:ilvl w:val="0"/>
          <w:numId w:val="1"/>
        </w:numPr>
      </w:pPr>
      <w:r>
        <w:t>Contact manifolds, first examples: contact manifold, symplectization and contactization; Legendrian and contact submanifolds; Reeb vector fields;</w:t>
      </w:r>
      <w:r w:rsidR="00216213">
        <w:t xml:space="preserve"> Open books and Giroux correspondence Theorem</w:t>
      </w:r>
    </w:p>
    <w:p w:rsidR="00B0539F" w:rsidRDefault="00B0539F">
      <w:pPr>
        <w:pStyle w:val="ListParagraph"/>
        <w:numPr>
          <w:ilvl w:val="0"/>
          <w:numId w:val="1"/>
        </w:numPr>
      </w:pPr>
      <w:r>
        <w:t>Legendrian curve diagrams, canonical framing Thurston-Bennequin invariant, twisting number; Legendrian surgery;</w:t>
      </w:r>
    </w:p>
    <w:p w:rsidR="00ED2943" w:rsidRDefault="00D454F1" w:rsidP="00B0539F">
      <w:pPr>
        <w:pStyle w:val="ListParagraph"/>
        <w:numPr>
          <w:ilvl w:val="0"/>
          <w:numId w:val="1"/>
        </w:numPr>
      </w:pPr>
      <w:proofErr w:type="spellStart"/>
      <w:r>
        <w:t>I</w:t>
      </w:r>
      <w:r w:rsidR="00ED2943">
        <w:t>sotopy</w:t>
      </w:r>
      <w:proofErr w:type="spellEnd"/>
      <w:r w:rsidR="00ED2943">
        <w:t xml:space="preserve"> and deformation equivalence; Moser’s theorem, </w:t>
      </w:r>
      <w:proofErr w:type="spellStart"/>
      <w:r w:rsidR="00801395">
        <w:t>Darboux</w:t>
      </w:r>
      <w:r w:rsidR="00ED2943">
        <w:t>’s</w:t>
      </w:r>
      <w:proofErr w:type="spellEnd"/>
      <w:r w:rsidR="00801395">
        <w:t xml:space="preserve"> theorem</w:t>
      </w:r>
      <w:r w:rsidR="00ED2943">
        <w:t>;</w:t>
      </w:r>
      <w:r w:rsidR="00B0539F" w:rsidRPr="00B0539F">
        <w:t xml:space="preserve"> </w:t>
      </w:r>
      <w:r w:rsidR="00B0539F">
        <w:t xml:space="preserve"> Tubular neighborhoods, Weinstein’s  neighborhood Theorem;</w:t>
      </w:r>
    </w:p>
    <w:p w:rsidR="00304CE6" w:rsidRDefault="00304CE6" w:rsidP="00304CE6">
      <w:pPr>
        <w:pStyle w:val="ListParagraph"/>
        <w:numPr>
          <w:ilvl w:val="0"/>
          <w:numId w:val="1"/>
        </w:numPr>
      </w:pPr>
      <w:proofErr w:type="spellStart"/>
      <w:r>
        <w:t>Symplectomorphis</w:t>
      </w:r>
      <w:r w:rsidR="00D454F1">
        <w:t>ms</w:t>
      </w:r>
      <w:proofErr w:type="spellEnd"/>
      <w:r w:rsidR="00D454F1">
        <w:t>,</w:t>
      </w:r>
      <w:r>
        <w:t xml:space="preserve"> Arnold’s conjectures, The idea of Floer Homology </w:t>
      </w:r>
    </w:p>
    <w:p w:rsidR="001374F8" w:rsidRDefault="00ED2943">
      <w:pPr>
        <w:pStyle w:val="ListParagraph"/>
        <w:numPr>
          <w:ilvl w:val="0"/>
          <w:numId w:val="1"/>
        </w:numPr>
      </w:pPr>
      <w:r>
        <w:t>Almost complex structures,</w:t>
      </w:r>
      <w:r w:rsidR="00D454F1">
        <w:t xml:space="preserve"> existence and contractibility;</w:t>
      </w:r>
      <w:r w:rsidR="00B0539F">
        <w:t xml:space="preserve"> </w:t>
      </w:r>
      <w:r w:rsidR="00801395">
        <w:t xml:space="preserve">Riemann and </w:t>
      </w:r>
      <w:proofErr w:type="spellStart"/>
      <w:r w:rsidR="00801395">
        <w:t>Kaehler</w:t>
      </w:r>
      <w:proofErr w:type="spellEnd"/>
      <w:r w:rsidR="00801395">
        <w:t xml:space="preserve"> manifolds,</w:t>
      </w:r>
      <w:r w:rsidR="001374F8">
        <w:t xml:space="preserve"> </w:t>
      </w:r>
      <w:proofErr w:type="spellStart"/>
      <w:r w:rsidR="00B0539F">
        <w:t>Fubini-Studi</w:t>
      </w:r>
      <w:proofErr w:type="spellEnd"/>
      <w:r w:rsidR="00B0539F">
        <w:t xml:space="preserve"> metric; </w:t>
      </w:r>
      <w:r w:rsidR="001374F8">
        <w:t xml:space="preserve">compatibility of </w:t>
      </w:r>
      <w:r w:rsidR="00B0539F">
        <w:t xml:space="preserve"> </w:t>
      </w:r>
      <w:r w:rsidR="001374F8">
        <w:t>metric</w:t>
      </w:r>
      <w:r w:rsidR="00B0539F">
        <w:t>s</w:t>
      </w:r>
      <w:r w:rsidR="001374F8">
        <w:t xml:space="preserve">, almost complex structures and </w:t>
      </w:r>
      <w:proofErr w:type="spellStart"/>
      <w:r w:rsidR="001374F8">
        <w:t>symplectic</w:t>
      </w:r>
      <w:proofErr w:type="spellEnd"/>
      <w:r w:rsidR="001374F8">
        <w:t xml:space="preserve"> forms</w:t>
      </w:r>
      <w:r w:rsidR="00B0539F">
        <w:t xml:space="preserve">; </w:t>
      </w:r>
      <w:proofErr w:type="spellStart"/>
      <w:r w:rsidR="00B0539F">
        <w:t>integrability</w:t>
      </w:r>
      <w:proofErr w:type="spellEnd"/>
      <w:r w:rsidR="00B0539F">
        <w:t xml:space="preserve">: </w:t>
      </w:r>
      <w:proofErr w:type="spellStart"/>
      <w:r w:rsidR="00B0539F">
        <w:t>Nijenhuis</w:t>
      </w:r>
      <w:proofErr w:type="spellEnd"/>
      <w:r w:rsidR="00B0539F">
        <w:t xml:space="preserve"> tensor, </w:t>
      </w:r>
      <w:proofErr w:type="spellStart"/>
      <w:r w:rsidR="00B0539F">
        <w:t>Newlander</w:t>
      </w:r>
      <w:proofErr w:type="spellEnd"/>
      <w:r w:rsidR="00B0539F">
        <w:t>-Nirenberg Theorem;</w:t>
      </w:r>
    </w:p>
    <w:p w:rsidR="00D454F1" w:rsidRDefault="00D454F1" w:rsidP="00D454F1">
      <w:pPr>
        <w:pStyle w:val="ListParagraph"/>
        <w:numPr>
          <w:ilvl w:val="0"/>
          <w:numId w:val="1"/>
        </w:numPr>
      </w:pPr>
      <w:proofErr w:type="spellStart"/>
      <w:r>
        <w:t>Lefschetz</w:t>
      </w:r>
      <w:proofErr w:type="spellEnd"/>
      <w:r>
        <w:t xml:space="preserve"> </w:t>
      </w:r>
      <w:proofErr w:type="spellStart"/>
      <w:r>
        <w:t>fibrations</w:t>
      </w:r>
      <w:proofErr w:type="spellEnd"/>
      <w:r>
        <w:t xml:space="preserve">, </w:t>
      </w:r>
      <w:proofErr w:type="spellStart"/>
      <w:r>
        <w:t>Gompf</w:t>
      </w:r>
      <w:proofErr w:type="spellEnd"/>
      <w:r>
        <w:t xml:space="preserve"> and Donaldson’s theorems; </w:t>
      </w:r>
      <w:proofErr w:type="spellStart"/>
      <w:r>
        <w:t>Kodaira</w:t>
      </w:r>
      <w:proofErr w:type="spellEnd"/>
      <w:r>
        <w:t xml:space="preserve"> embedding Theorem</w:t>
      </w:r>
    </w:p>
    <w:p w:rsidR="00BC7340" w:rsidRDefault="00BC7340" w:rsidP="00BC7340">
      <w:pPr>
        <w:pStyle w:val="ListParagraph"/>
        <w:numPr>
          <w:ilvl w:val="0"/>
          <w:numId w:val="1"/>
        </w:numPr>
      </w:pPr>
      <w:r>
        <w:t xml:space="preserve">Contact Back: convexity, </w:t>
      </w:r>
      <w:proofErr w:type="spellStart"/>
      <w:r>
        <w:t>symplectic</w:t>
      </w:r>
      <w:proofErr w:type="spellEnd"/>
      <w:r>
        <w:t xml:space="preserve"> fillings: weak and strong; Stein fillings and Milnor open books;</w:t>
      </w:r>
    </w:p>
    <w:p w:rsidR="00216213" w:rsidRDefault="00216213">
      <w:pPr>
        <w:pStyle w:val="ListParagraph"/>
        <w:numPr>
          <w:ilvl w:val="0"/>
          <w:numId w:val="1"/>
        </w:numPr>
      </w:pPr>
      <w:proofErr w:type="spellStart"/>
      <w:r>
        <w:t>Chern</w:t>
      </w:r>
      <w:proofErr w:type="spellEnd"/>
      <w:r>
        <w:t xml:space="preserve"> classes via connections and via obstructions; Examples</w:t>
      </w:r>
      <w:r w:rsidR="00D454F1">
        <w:t xml:space="preserve"> and applications</w:t>
      </w:r>
      <w:r>
        <w:t xml:space="preserve"> for complex surfaces</w:t>
      </w:r>
    </w:p>
    <w:p w:rsidR="00B0539F" w:rsidRDefault="00B0539F">
      <w:pPr>
        <w:pStyle w:val="ListParagraph"/>
        <w:numPr>
          <w:ilvl w:val="0"/>
          <w:numId w:val="1"/>
        </w:numPr>
      </w:pPr>
      <w:proofErr w:type="spellStart"/>
      <w:r>
        <w:t>Pseudoholomorphic</w:t>
      </w:r>
      <w:proofErr w:type="spellEnd"/>
      <w:r>
        <w:t xml:space="preserve"> curves; moduli space, stability and </w:t>
      </w:r>
      <w:proofErr w:type="spellStart"/>
      <w:r>
        <w:t>compactification</w:t>
      </w:r>
      <w:proofErr w:type="spellEnd"/>
      <w:r>
        <w:t>;</w:t>
      </w:r>
    </w:p>
    <w:p w:rsidR="00ED2943" w:rsidRDefault="00ED2943">
      <w:pPr>
        <w:pStyle w:val="ListParagraph"/>
        <w:numPr>
          <w:ilvl w:val="0"/>
          <w:numId w:val="1"/>
        </w:numPr>
      </w:pPr>
      <w:r>
        <w:t xml:space="preserve">Hodge theory, </w:t>
      </w:r>
      <w:r w:rsidR="001374F8">
        <w:t xml:space="preserve"> </w:t>
      </w:r>
      <w:proofErr w:type="spellStart"/>
      <w:r w:rsidR="001374F8">
        <w:t>Kaehler</w:t>
      </w:r>
      <w:proofErr w:type="spellEnd"/>
      <w:r w:rsidR="001374F8">
        <w:t xml:space="preserve"> decomposition, </w:t>
      </w:r>
      <w:proofErr w:type="spellStart"/>
      <w:r>
        <w:t>Kaehler</w:t>
      </w:r>
      <w:proofErr w:type="spellEnd"/>
      <w:r>
        <w:t xml:space="preserve"> potential; strictly </w:t>
      </w:r>
      <w:proofErr w:type="spellStart"/>
      <w:r>
        <w:t>plurisubharmonic</w:t>
      </w:r>
      <w:proofErr w:type="spellEnd"/>
      <w:r>
        <w:t xml:space="preserve"> functions; </w:t>
      </w:r>
      <w:proofErr w:type="spellStart"/>
      <w:r>
        <w:t>Fubini</w:t>
      </w:r>
      <w:proofErr w:type="spellEnd"/>
      <w:r>
        <w:t xml:space="preserve">-Study form; </w:t>
      </w:r>
      <w:r w:rsidR="00216213">
        <w:t xml:space="preserve">Hodge diamond, Strong </w:t>
      </w:r>
      <w:proofErr w:type="spellStart"/>
      <w:r w:rsidR="00216213">
        <w:t>Lefschetz</w:t>
      </w:r>
      <w:proofErr w:type="spellEnd"/>
      <w:r w:rsidR="00216213">
        <w:t xml:space="preserve"> Theorem</w:t>
      </w:r>
    </w:p>
    <w:p w:rsidR="001374F8" w:rsidRDefault="00ED2943">
      <w:pPr>
        <w:pStyle w:val="ListParagraph"/>
        <w:numPr>
          <w:ilvl w:val="0"/>
          <w:numId w:val="1"/>
        </w:numPr>
      </w:pPr>
      <w:r>
        <w:t xml:space="preserve">Hodge operator, harmonic forms; </w:t>
      </w:r>
      <w:proofErr w:type="spellStart"/>
      <w:r>
        <w:t>Laplacian</w:t>
      </w:r>
      <w:proofErr w:type="spellEnd"/>
      <w:r>
        <w:t xml:space="preserve">; </w:t>
      </w:r>
      <w:r w:rsidR="001374F8">
        <w:t xml:space="preserve">self-duality and </w:t>
      </w:r>
      <w:proofErr w:type="spellStart"/>
      <w:r w:rsidR="001374F8">
        <w:t>symplectic</w:t>
      </w:r>
      <w:proofErr w:type="spellEnd"/>
      <w:r w:rsidR="001374F8">
        <w:t xml:space="preserve"> structures</w:t>
      </w:r>
    </w:p>
    <w:p w:rsidR="001374F8" w:rsidRDefault="001374F8" w:rsidP="00850C10">
      <w:pPr>
        <w:pStyle w:val="ListParagraph"/>
        <w:numPr>
          <w:ilvl w:val="0"/>
          <w:numId w:val="1"/>
        </w:numPr>
      </w:pPr>
      <w:r>
        <w:t>“</w:t>
      </w:r>
      <w:proofErr w:type="spellStart"/>
      <w:r>
        <w:t>Symplectic</w:t>
      </w:r>
      <w:proofErr w:type="spellEnd"/>
      <w:r>
        <w:t xml:space="preserve"> camel theorem”, capacities</w:t>
      </w:r>
      <w:r w:rsidR="00A76495">
        <w:t xml:space="preserve">; </w:t>
      </w:r>
      <w:proofErr w:type="spellStart"/>
      <w:r w:rsidR="00A76495">
        <w:t>symplectic</w:t>
      </w:r>
      <w:proofErr w:type="spellEnd"/>
      <w:r w:rsidR="00A76495">
        <w:t xml:space="preserve"> blowup</w:t>
      </w:r>
    </w:p>
    <w:p w:rsidR="008F5EA4" w:rsidRDefault="008F5EA4" w:rsidP="008F5EA4">
      <w:pPr>
        <w:pStyle w:val="ListParagraph"/>
        <w:ind w:left="360"/>
      </w:pPr>
    </w:p>
    <w:p w:rsidR="008F5EA4" w:rsidRDefault="00D454F1" w:rsidP="00792AC5">
      <w:pPr>
        <w:pStyle w:val="ListParagraph"/>
        <w:ind w:left="360"/>
        <w:rPr>
          <w:sz w:val="20"/>
          <w:szCs w:val="20"/>
        </w:rPr>
      </w:pPr>
      <w:r>
        <w:t xml:space="preserve">If time permits: </w:t>
      </w:r>
      <w:proofErr w:type="spellStart"/>
      <w:r>
        <w:t>Symplectic</w:t>
      </w:r>
      <w:proofErr w:type="spellEnd"/>
      <w:r>
        <w:t xml:space="preserve"> and </w:t>
      </w:r>
      <w:proofErr w:type="spellStart"/>
      <w:r>
        <w:t>Hamiltomian</w:t>
      </w:r>
      <w:proofErr w:type="spellEnd"/>
      <w:r>
        <w:t xml:space="preserve"> group action, </w:t>
      </w:r>
      <w:proofErr w:type="spellStart"/>
      <w:r>
        <w:t>symplectic</w:t>
      </w:r>
      <w:proofErr w:type="spellEnd"/>
      <w:r>
        <w:t xml:space="preserve"> reduction moment map</w:t>
      </w:r>
      <w:r w:rsidR="008F5EA4" w:rsidRPr="008F5EA4">
        <w:rPr>
          <w:sz w:val="20"/>
          <w:szCs w:val="20"/>
        </w:rPr>
        <w:t xml:space="preserve"> </w:t>
      </w:r>
    </w:p>
    <w:p w:rsidR="008F5EA4" w:rsidRPr="00792AC5" w:rsidRDefault="008F5EA4" w:rsidP="008F5EA4">
      <w:pPr>
        <w:rPr>
          <w:b/>
          <w:color w:val="00B050"/>
          <w:sz w:val="28"/>
          <w:szCs w:val="28"/>
        </w:rPr>
      </w:pPr>
      <w:r w:rsidRPr="00792AC5">
        <w:rPr>
          <w:b/>
          <w:color w:val="00B050"/>
          <w:sz w:val="28"/>
          <w:szCs w:val="28"/>
        </w:rPr>
        <w:lastRenderedPageBreak/>
        <w:t>O</w:t>
      </w:r>
      <w:r w:rsidR="00792AC5">
        <w:rPr>
          <w:b/>
          <w:color w:val="00B050"/>
          <w:sz w:val="28"/>
          <w:szCs w:val="28"/>
        </w:rPr>
        <w:t>ther References</w:t>
      </w:r>
      <w:bookmarkStart w:id="0" w:name="_GoBack"/>
      <w:bookmarkEnd w:id="0"/>
    </w:p>
    <w:p w:rsidR="008F5EA4" w:rsidRDefault="008F5EA4" w:rsidP="008F5EA4">
      <w:pPr>
        <w:pStyle w:val="ListParagraph"/>
        <w:numPr>
          <w:ilvl w:val="0"/>
          <w:numId w:val="3"/>
        </w:numPr>
        <w:rPr>
          <w:sz w:val="20"/>
          <w:szCs w:val="20"/>
        </w:rPr>
      </w:pPr>
      <w:r w:rsidRPr="008F5EA4">
        <w:rPr>
          <w:sz w:val="20"/>
          <w:szCs w:val="20"/>
        </w:rPr>
        <w:t xml:space="preserve">Denis </w:t>
      </w:r>
      <w:proofErr w:type="spellStart"/>
      <w:r w:rsidRPr="008F5EA4">
        <w:rPr>
          <w:sz w:val="20"/>
          <w:szCs w:val="20"/>
        </w:rPr>
        <w:t>Auroux</w:t>
      </w:r>
      <w:proofErr w:type="spellEnd"/>
      <w:r w:rsidRPr="008F5EA4">
        <w:rPr>
          <w:sz w:val="20"/>
          <w:szCs w:val="20"/>
        </w:rPr>
        <w:t xml:space="preserve"> Lecture Notes in </w:t>
      </w:r>
      <w:proofErr w:type="spellStart"/>
      <w:r w:rsidRPr="008F5EA4">
        <w:rPr>
          <w:sz w:val="20"/>
          <w:szCs w:val="20"/>
        </w:rPr>
        <w:t>Symplectic</w:t>
      </w:r>
      <w:proofErr w:type="spellEnd"/>
      <w:r w:rsidRPr="008F5EA4">
        <w:rPr>
          <w:sz w:val="20"/>
          <w:szCs w:val="20"/>
        </w:rPr>
        <w:t xml:space="preserve"> Geometry</w:t>
      </w:r>
      <w:r>
        <w:rPr>
          <w:sz w:val="20"/>
          <w:szCs w:val="20"/>
        </w:rPr>
        <w:t xml:space="preserve"> </w:t>
      </w:r>
    </w:p>
    <w:p w:rsidR="008F5EA4" w:rsidRPr="008F5EA4" w:rsidRDefault="008F5EA4" w:rsidP="008F5EA4">
      <w:pPr>
        <w:pStyle w:val="ListParagraph"/>
        <w:numPr>
          <w:ilvl w:val="0"/>
          <w:numId w:val="3"/>
        </w:numPr>
        <w:rPr>
          <w:sz w:val="20"/>
          <w:szCs w:val="20"/>
        </w:rPr>
      </w:pPr>
      <w:r w:rsidRPr="008F5EA4">
        <w:rPr>
          <w:sz w:val="20"/>
          <w:szCs w:val="20"/>
        </w:rPr>
        <w:t xml:space="preserve"> </w:t>
      </w:r>
      <w:proofErr w:type="spellStart"/>
      <w:r w:rsidRPr="008F5EA4">
        <w:rPr>
          <w:sz w:val="20"/>
          <w:szCs w:val="20"/>
        </w:rPr>
        <w:t>Tabachnikov</w:t>
      </w:r>
      <w:proofErr w:type="spellEnd"/>
      <w:r w:rsidRPr="008F5EA4">
        <w:rPr>
          <w:sz w:val="20"/>
          <w:szCs w:val="20"/>
        </w:rPr>
        <w:t xml:space="preserve"> “Introduction to </w:t>
      </w:r>
      <w:proofErr w:type="spellStart"/>
      <w:r w:rsidRPr="008F5EA4">
        <w:rPr>
          <w:sz w:val="20"/>
          <w:szCs w:val="20"/>
        </w:rPr>
        <w:t>Symplectic</w:t>
      </w:r>
      <w:proofErr w:type="spellEnd"/>
      <w:r w:rsidRPr="008F5EA4">
        <w:rPr>
          <w:sz w:val="20"/>
          <w:szCs w:val="20"/>
        </w:rPr>
        <w:t xml:space="preserve"> topology” </w:t>
      </w:r>
      <w:hyperlink r:id="rId5" w:history="1">
        <w:r w:rsidRPr="008F5EA4">
          <w:rPr>
            <w:rStyle w:val="Hyperlink"/>
            <w:sz w:val="20"/>
            <w:szCs w:val="20"/>
          </w:rPr>
          <w:t>https://www.math.psu.edu/tabachni/courses/symplectic.pdf</w:t>
        </w:r>
      </w:hyperlink>
    </w:p>
    <w:p w:rsidR="008F5EA4" w:rsidRPr="00BC7340" w:rsidRDefault="008F5EA4" w:rsidP="008F5EA4">
      <w:pPr>
        <w:pStyle w:val="ListParagraph"/>
        <w:numPr>
          <w:ilvl w:val="0"/>
          <w:numId w:val="2"/>
        </w:numPr>
        <w:rPr>
          <w:sz w:val="20"/>
          <w:szCs w:val="20"/>
        </w:rPr>
      </w:pPr>
      <w:proofErr w:type="spellStart"/>
      <w:r w:rsidRPr="00BC7340">
        <w:rPr>
          <w:sz w:val="20"/>
          <w:szCs w:val="20"/>
        </w:rPr>
        <w:t>Ionel</w:t>
      </w:r>
      <w:proofErr w:type="spellEnd"/>
      <w:r w:rsidRPr="00BC7340">
        <w:rPr>
          <w:sz w:val="20"/>
          <w:szCs w:val="20"/>
        </w:rPr>
        <w:t xml:space="preserve"> Lecture Notes  http://math.stanford.edu/~ionel/257A-a12.html</w:t>
      </w:r>
    </w:p>
    <w:p w:rsidR="008F5EA4" w:rsidRDefault="008F5EA4" w:rsidP="008F5EA4">
      <w:pPr>
        <w:pStyle w:val="ListParagraph"/>
        <w:numPr>
          <w:ilvl w:val="0"/>
          <w:numId w:val="2"/>
        </w:numPr>
        <w:rPr>
          <w:sz w:val="20"/>
          <w:szCs w:val="20"/>
        </w:rPr>
      </w:pPr>
      <w:proofErr w:type="spellStart"/>
      <w:r w:rsidRPr="00BC7340">
        <w:rPr>
          <w:sz w:val="20"/>
          <w:szCs w:val="20"/>
        </w:rPr>
        <w:t>Yasha</w:t>
      </w:r>
      <w:proofErr w:type="spellEnd"/>
      <w:r w:rsidRPr="00BC7340">
        <w:rPr>
          <w:sz w:val="20"/>
          <w:szCs w:val="20"/>
        </w:rPr>
        <w:t xml:space="preserve"> </w:t>
      </w:r>
      <w:proofErr w:type="spellStart"/>
      <w:r w:rsidRPr="00BC7340">
        <w:rPr>
          <w:sz w:val="20"/>
          <w:szCs w:val="20"/>
        </w:rPr>
        <w:t>Eliashberg</w:t>
      </w:r>
      <w:proofErr w:type="spellEnd"/>
      <w:r w:rsidRPr="00BC7340">
        <w:rPr>
          <w:sz w:val="20"/>
          <w:szCs w:val="20"/>
        </w:rPr>
        <w:t xml:space="preserve"> “</w:t>
      </w:r>
      <w:proofErr w:type="spellStart"/>
      <w:r w:rsidRPr="00BC7340">
        <w:rPr>
          <w:sz w:val="20"/>
          <w:szCs w:val="20"/>
        </w:rPr>
        <w:t>Symplectic</w:t>
      </w:r>
      <w:proofErr w:type="spellEnd"/>
      <w:r w:rsidRPr="00BC7340">
        <w:rPr>
          <w:sz w:val="20"/>
          <w:szCs w:val="20"/>
        </w:rPr>
        <w:t xml:space="preserve"> Topology in the nineties” Diff. Geom. Appl. 9 (1998) 59-88</w:t>
      </w:r>
    </w:p>
    <w:p w:rsidR="008F5EA4" w:rsidRPr="00BC7340" w:rsidRDefault="008F5EA4" w:rsidP="008F5EA4">
      <w:pPr>
        <w:pStyle w:val="ListParagraph"/>
        <w:ind w:left="360"/>
        <w:rPr>
          <w:sz w:val="20"/>
          <w:szCs w:val="20"/>
        </w:rPr>
      </w:pPr>
      <w:r w:rsidRPr="004770FA">
        <w:rPr>
          <w:sz w:val="20"/>
          <w:szCs w:val="20"/>
        </w:rPr>
        <w:t>http://www.sciencedirect.com/science/article/pii/S0926224598000187</w:t>
      </w:r>
    </w:p>
    <w:p w:rsidR="008F5EA4" w:rsidRPr="00BC7340" w:rsidRDefault="008F5EA4" w:rsidP="008F5EA4">
      <w:pPr>
        <w:pStyle w:val="ListParagraph"/>
        <w:numPr>
          <w:ilvl w:val="0"/>
          <w:numId w:val="2"/>
        </w:numPr>
        <w:rPr>
          <w:sz w:val="20"/>
          <w:szCs w:val="20"/>
        </w:rPr>
      </w:pPr>
      <w:proofErr w:type="spellStart"/>
      <w:r w:rsidRPr="00BC7340">
        <w:rPr>
          <w:sz w:val="20"/>
          <w:szCs w:val="20"/>
        </w:rPr>
        <w:t>Dusa</w:t>
      </w:r>
      <w:proofErr w:type="spellEnd"/>
      <w:r w:rsidRPr="00BC7340">
        <w:rPr>
          <w:sz w:val="20"/>
          <w:szCs w:val="20"/>
        </w:rPr>
        <w:t xml:space="preserve"> </w:t>
      </w:r>
      <w:proofErr w:type="spellStart"/>
      <w:r w:rsidRPr="00BC7340">
        <w:rPr>
          <w:sz w:val="20"/>
          <w:szCs w:val="20"/>
        </w:rPr>
        <w:t>McDuff</w:t>
      </w:r>
      <w:proofErr w:type="spellEnd"/>
      <w:r w:rsidRPr="00BC7340">
        <w:rPr>
          <w:sz w:val="20"/>
          <w:szCs w:val="20"/>
        </w:rPr>
        <w:t xml:space="preserve">  “</w:t>
      </w:r>
      <w:proofErr w:type="spellStart"/>
      <w:r w:rsidRPr="00BC7340">
        <w:rPr>
          <w:sz w:val="20"/>
          <w:szCs w:val="20"/>
        </w:rPr>
        <w:t>Symplectic</w:t>
      </w:r>
      <w:proofErr w:type="spellEnd"/>
      <w:r w:rsidRPr="00BC7340">
        <w:rPr>
          <w:sz w:val="20"/>
          <w:szCs w:val="20"/>
        </w:rPr>
        <w:t xml:space="preserve"> Structures – new approach to Geometry”</w:t>
      </w:r>
    </w:p>
    <w:p w:rsidR="008F5EA4" w:rsidRDefault="008F5EA4" w:rsidP="008F5EA4">
      <w:pPr>
        <w:pStyle w:val="ListParagraph"/>
        <w:numPr>
          <w:ilvl w:val="0"/>
          <w:numId w:val="2"/>
        </w:numPr>
        <w:rPr>
          <w:sz w:val="20"/>
          <w:szCs w:val="20"/>
        </w:rPr>
      </w:pPr>
      <w:proofErr w:type="spellStart"/>
      <w:r w:rsidRPr="00BC7340">
        <w:rPr>
          <w:sz w:val="20"/>
          <w:szCs w:val="20"/>
        </w:rPr>
        <w:t>V.I.Arnold</w:t>
      </w:r>
      <w:proofErr w:type="spellEnd"/>
      <w:r w:rsidRPr="00BC7340">
        <w:rPr>
          <w:sz w:val="20"/>
          <w:szCs w:val="20"/>
        </w:rPr>
        <w:t xml:space="preserve"> “</w:t>
      </w:r>
      <w:proofErr w:type="spellStart"/>
      <w:r w:rsidRPr="00BC7340">
        <w:rPr>
          <w:sz w:val="20"/>
          <w:szCs w:val="20"/>
        </w:rPr>
        <w:t>Symplectic</w:t>
      </w:r>
      <w:proofErr w:type="spellEnd"/>
      <w:r w:rsidRPr="00BC7340">
        <w:rPr>
          <w:sz w:val="20"/>
          <w:szCs w:val="20"/>
        </w:rPr>
        <w:t xml:space="preserve"> Geometry and Topology”, 1997</w:t>
      </w:r>
    </w:p>
    <w:p w:rsidR="008F5EA4" w:rsidRPr="00BC7340" w:rsidRDefault="008F5EA4" w:rsidP="008F5EA4">
      <w:pPr>
        <w:pStyle w:val="ListParagraph"/>
        <w:numPr>
          <w:ilvl w:val="0"/>
          <w:numId w:val="2"/>
        </w:numPr>
        <w:rPr>
          <w:sz w:val="20"/>
          <w:szCs w:val="20"/>
        </w:rPr>
      </w:pPr>
      <w:r>
        <w:rPr>
          <w:sz w:val="20"/>
          <w:szCs w:val="20"/>
        </w:rPr>
        <w:t>V.I. Arnold “Mathematical Methods of Classical mechanics”</w:t>
      </w:r>
    </w:p>
    <w:p w:rsidR="008F5EA4" w:rsidRPr="00BC7340" w:rsidRDefault="00792AC5" w:rsidP="008F5EA4">
      <w:pPr>
        <w:pStyle w:val="ListParagraph"/>
        <w:numPr>
          <w:ilvl w:val="0"/>
          <w:numId w:val="2"/>
        </w:numPr>
        <w:rPr>
          <w:sz w:val="20"/>
          <w:szCs w:val="20"/>
        </w:rPr>
      </w:pPr>
      <w:hyperlink r:id="rId6" w:history="1">
        <w:r w:rsidR="008F5EA4" w:rsidRPr="00BC7340">
          <w:rPr>
            <w:rStyle w:val="Hyperlink"/>
            <w:sz w:val="20"/>
            <w:szCs w:val="20"/>
          </w:rPr>
          <w:t>http://www.isc.meiji.ac.jp/~takahiko/workshop/summer_school07/lecture_notes/note.pdf</w:t>
        </w:r>
      </w:hyperlink>
    </w:p>
    <w:p w:rsidR="008F5EA4" w:rsidRDefault="00792AC5" w:rsidP="008F5EA4">
      <w:pPr>
        <w:pStyle w:val="ListParagraph"/>
        <w:numPr>
          <w:ilvl w:val="0"/>
          <w:numId w:val="2"/>
        </w:numPr>
        <w:rPr>
          <w:sz w:val="20"/>
          <w:szCs w:val="20"/>
        </w:rPr>
      </w:pPr>
      <w:hyperlink r:id="rId7" w:history="1">
        <w:r w:rsidR="008F5EA4" w:rsidRPr="006E2E2A">
          <w:rPr>
            <w:rStyle w:val="Hyperlink"/>
            <w:sz w:val="20"/>
            <w:szCs w:val="20"/>
          </w:rPr>
          <w:t>http://www-irma.u-strasbg.fr/~maudin/Arnold.pdf</w:t>
        </w:r>
      </w:hyperlink>
    </w:p>
    <w:p w:rsidR="008F5EA4" w:rsidRDefault="00792AC5" w:rsidP="008F5EA4">
      <w:pPr>
        <w:pStyle w:val="ListParagraph"/>
        <w:numPr>
          <w:ilvl w:val="0"/>
          <w:numId w:val="2"/>
        </w:numPr>
        <w:rPr>
          <w:sz w:val="20"/>
          <w:szCs w:val="20"/>
        </w:rPr>
      </w:pPr>
      <w:hyperlink r:id="rId8" w:history="1">
        <w:r w:rsidR="008F5EA4" w:rsidRPr="006E2E2A">
          <w:rPr>
            <w:rStyle w:val="Hyperlink"/>
            <w:sz w:val="20"/>
            <w:szCs w:val="20"/>
          </w:rPr>
          <w:t>http://www.math.sunysb.edu/~dusa/ewmcambrevjn23.pdf</w:t>
        </w:r>
      </w:hyperlink>
    </w:p>
    <w:p w:rsidR="008F5EA4" w:rsidRDefault="00792AC5" w:rsidP="008F5EA4">
      <w:pPr>
        <w:pStyle w:val="ListParagraph"/>
        <w:numPr>
          <w:ilvl w:val="0"/>
          <w:numId w:val="2"/>
        </w:numPr>
        <w:rPr>
          <w:sz w:val="20"/>
          <w:szCs w:val="20"/>
        </w:rPr>
      </w:pPr>
      <w:hyperlink r:id="rId9" w:history="1">
        <w:r w:rsidR="008F5EA4" w:rsidRPr="006E2E2A">
          <w:rPr>
            <w:rStyle w:val="Hyperlink"/>
            <w:sz w:val="20"/>
            <w:szCs w:val="20"/>
          </w:rPr>
          <w:t>https://www.dpmms.cam.ac.uk/study/III/2005-06/SymplecticTopology/L1intro.pdf</w:t>
        </w:r>
      </w:hyperlink>
    </w:p>
    <w:p w:rsidR="008F5EA4" w:rsidRDefault="00792AC5" w:rsidP="008F5EA4">
      <w:pPr>
        <w:pStyle w:val="ListParagraph"/>
        <w:numPr>
          <w:ilvl w:val="0"/>
          <w:numId w:val="2"/>
        </w:numPr>
        <w:rPr>
          <w:sz w:val="20"/>
          <w:szCs w:val="20"/>
        </w:rPr>
      </w:pPr>
      <w:hyperlink r:id="rId10" w:history="1">
        <w:r w:rsidR="008F5EA4" w:rsidRPr="006E2E2A">
          <w:rPr>
            <w:rStyle w:val="Hyperlink"/>
            <w:sz w:val="20"/>
            <w:szCs w:val="20"/>
          </w:rPr>
          <w:t>http://www.maths.ed.ac.uk/~aar/papers/arnogive.pdf</w:t>
        </w:r>
      </w:hyperlink>
    </w:p>
    <w:p w:rsidR="008F5EA4" w:rsidRDefault="008F5EA4" w:rsidP="008F5EA4">
      <w:pPr>
        <w:pStyle w:val="ListParagraph"/>
        <w:numPr>
          <w:ilvl w:val="0"/>
          <w:numId w:val="2"/>
        </w:numPr>
        <w:rPr>
          <w:sz w:val="20"/>
          <w:szCs w:val="20"/>
        </w:rPr>
      </w:pPr>
      <w:r w:rsidRPr="004770FA">
        <w:rPr>
          <w:sz w:val="20"/>
          <w:szCs w:val="20"/>
        </w:rPr>
        <w:t>http://www.homepages.ucl.ac.uk/~ucahjde/sympcourse.htm</w:t>
      </w:r>
    </w:p>
    <w:p w:rsidR="0057006D" w:rsidRPr="00792AC5" w:rsidRDefault="00281AC9" w:rsidP="00792AC5">
      <w:pPr>
        <w:pStyle w:val="Heading1"/>
        <w:rPr>
          <w:color w:val="00B050"/>
          <w:sz w:val="32"/>
          <w:szCs w:val="32"/>
        </w:rPr>
      </w:pPr>
      <w:r w:rsidRPr="00792AC5">
        <w:rPr>
          <w:color w:val="00B050"/>
          <w:sz w:val="32"/>
          <w:szCs w:val="32"/>
        </w:rPr>
        <w:t>Description of the course</w:t>
      </w:r>
    </w:p>
    <w:p w:rsidR="00792AC5" w:rsidRPr="00792AC5" w:rsidRDefault="00792AC5" w:rsidP="00792AC5"/>
    <w:p w:rsidR="00281AC9" w:rsidRDefault="00281AC9" w:rsidP="00281AC9">
      <w:pPr>
        <w:rPr>
          <w:sz w:val="24"/>
          <w:szCs w:val="24"/>
        </w:rPr>
      </w:pPr>
      <w:r>
        <w:rPr>
          <w:b/>
          <w:sz w:val="28"/>
          <w:szCs w:val="28"/>
        </w:rPr>
        <w:t>Difficulty</w:t>
      </w:r>
      <w:r w:rsidRPr="00281AC9">
        <w:rPr>
          <w:b/>
          <w:sz w:val="28"/>
          <w:szCs w:val="28"/>
        </w:rPr>
        <w:t xml:space="preserve"> and prerequisites:</w:t>
      </w:r>
      <w:r>
        <w:rPr>
          <w:b/>
          <w:sz w:val="28"/>
          <w:szCs w:val="28"/>
        </w:rPr>
        <w:t xml:space="preserve"> </w:t>
      </w:r>
      <w:r w:rsidRPr="00281AC9">
        <w:rPr>
          <w:sz w:val="24"/>
          <w:szCs w:val="24"/>
        </w:rPr>
        <w:t xml:space="preserve">this course has </w:t>
      </w:r>
      <w:r>
        <w:rPr>
          <w:sz w:val="24"/>
          <w:szCs w:val="24"/>
        </w:rPr>
        <w:t>intermediate level of difficulty and is designed for the graduate students who have already studied Topology for at least one year, and obtained some basic knowledge of differential manifolds, differential forms</w:t>
      </w:r>
      <w:r w:rsidR="00CF72C8">
        <w:rPr>
          <w:sz w:val="24"/>
          <w:szCs w:val="24"/>
        </w:rPr>
        <w:t xml:space="preserve"> (Calculus on Manifolds)</w:t>
      </w:r>
      <w:r>
        <w:rPr>
          <w:sz w:val="24"/>
          <w:szCs w:val="24"/>
        </w:rPr>
        <w:t>, and homology</w:t>
      </w:r>
      <w:r w:rsidR="00CF72C8">
        <w:rPr>
          <w:sz w:val="24"/>
          <w:szCs w:val="24"/>
        </w:rPr>
        <w:t xml:space="preserve"> (Algebraic Topology). It is useful at least minimal acquaintance with vector bundles and characteristic numbers.</w:t>
      </w:r>
    </w:p>
    <w:p w:rsidR="00281AC9" w:rsidRDefault="00CF72C8" w:rsidP="00281AC9">
      <w:pPr>
        <w:rPr>
          <w:sz w:val="24"/>
          <w:szCs w:val="24"/>
        </w:rPr>
      </w:pPr>
      <w:r>
        <w:rPr>
          <w:b/>
          <w:sz w:val="28"/>
          <w:szCs w:val="28"/>
        </w:rPr>
        <w:t xml:space="preserve">Objectives of the course: </w:t>
      </w:r>
      <w:r>
        <w:rPr>
          <w:sz w:val="24"/>
          <w:szCs w:val="24"/>
        </w:rPr>
        <w:t xml:space="preserve">is to give some basic knowledge on </w:t>
      </w:r>
      <w:proofErr w:type="spellStart"/>
      <w:r>
        <w:rPr>
          <w:sz w:val="24"/>
          <w:szCs w:val="24"/>
        </w:rPr>
        <w:t>symplectic</w:t>
      </w:r>
      <w:proofErr w:type="spellEnd"/>
      <w:r>
        <w:rPr>
          <w:sz w:val="24"/>
          <w:szCs w:val="24"/>
        </w:rPr>
        <w:t xml:space="preserve"> manifolds and related knowledge of complex and contact manifolds</w:t>
      </w:r>
      <w:r w:rsidR="00650D77">
        <w:rPr>
          <w:sz w:val="24"/>
          <w:szCs w:val="24"/>
        </w:rPr>
        <w:t xml:space="preserve">, that is expected from a modern topologist, and which will allow to read original paper and </w:t>
      </w:r>
      <w:r>
        <w:rPr>
          <w:sz w:val="24"/>
          <w:szCs w:val="24"/>
        </w:rPr>
        <w:t>understand research talks</w:t>
      </w:r>
      <w:r w:rsidR="00650D77">
        <w:rPr>
          <w:sz w:val="24"/>
          <w:szCs w:val="24"/>
        </w:rPr>
        <w:t xml:space="preserve"> in various hot subjects (Mirror symmetry, J-holomorphic curves and Quantum homology, </w:t>
      </w:r>
      <w:proofErr w:type="spellStart"/>
      <w:r w:rsidR="00650D77">
        <w:rPr>
          <w:sz w:val="24"/>
          <w:szCs w:val="24"/>
        </w:rPr>
        <w:t>Floer</w:t>
      </w:r>
      <w:proofErr w:type="spellEnd"/>
      <w:r w:rsidR="00650D77">
        <w:rPr>
          <w:sz w:val="24"/>
          <w:szCs w:val="24"/>
        </w:rPr>
        <w:t xml:space="preserve"> Theory, etc.).</w:t>
      </w:r>
    </w:p>
    <w:p w:rsidR="0057006D" w:rsidRDefault="0057006D" w:rsidP="00281AC9">
      <w:pPr>
        <w:rPr>
          <w:sz w:val="24"/>
          <w:szCs w:val="24"/>
        </w:rPr>
      </w:pPr>
      <w:r w:rsidRPr="0057006D">
        <w:rPr>
          <w:b/>
          <w:sz w:val="28"/>
          <w:szCs w:val="28"/>
        </w:rPr>
        <w:t>The tasks and grading:</w:t>
      </w:r>
      <w:r>
        <w:rPr>
          <w:b/>
          <w:sz w:val="28"/>
          <w:szCs w:val="28"/>
        </w:rPr>
        <w:t xml:space="preserve"> </w:t>
      </w:r>
      <w:r w:rsidRPr="0057006D">
        <w:rPr>
          <w:sz w:val="24"/>
          <w:szCs w:val="24"/>
        </w:rPr>
        <w:t>two</w:t>
      </w:r>
      <w:r>
        <w:rPr>
          <w:sz w:val="24"/>
          <w:szCs w:val="24"/>
        </w:rPr>
        <w:t xml:space="preserve"> midterm exams and the final one, percentage is 30%+30%+40%. In addition, there may be several </w:t>
      </w:r>
      <w:proofErr w:type="spellStart"/>
      <w:r>
        <w:rPr>
          <w:sz w:val="24"/>
          <w:szCs w:val="24"/>
        </w:rPr>
        <w:t>homeworks</w:t>
      </w:r>
      <w:proofErr w:type="spellEnd"/>
      <w:r>
        <w:rPr>
          <w:sz w:val="24"/>
          <w:szCs w:val="24"/>
        </w:rPr>
        <w:t xml:space="preserve"> with exercises that will be graded, which may give totally 15-20% of bonus points.</w:t>
      </w:r>
    </w:p>
    <w:p w:rsidR="0057006D" w:rsidRPr="0057006D" w:rsidRDefault="0057006D" w:rsidP="00281AC9">
      <w:pPr>
        <w:rPr>
          <w:b/>
          <w:sz w:val="28"/>
          <w:szCs w:val="28"/>
        </w:rPr>
      </w:pPr>
      <w:r w:rsidRPr="0057006D">
        <w:rPr>
          <w:b/>
          <w:sz w:val="28"/>
          <w:szCs w:val="28"/>
        </w:rPr>
        <w:t>Textbooks:</w:t>
      </w:r>
      <w:r>
        <w:rPr>
          <w:b/>
          <w:sz w:val="28"/>
          <w:szCs w:val="28"/>
        </w:rPr>
        <w:t xml:space="preserve"> </w:t>
      </w:r>
      <w:r w:rsidRPr="0057006D">
        <w:rPr>
          <w:sz w:val="24"/>
          <w:szCs w:val="24"/>
        </w:rPr>
        <w:t xml:space="preserve">there is </w:t>
      </w:r>
      <w:r>
        <w:rPr>
          <w:sz w:val="24"/>
          <w:szCs w:val="24"/>
        </w:rPr>
        <w:t xml:space="preserve">no single textbook which contains all necessary and sufficient information. I will try to follow the textbook of </w:t>
      </w:r>
      <w:r w:rsidRPr="0057006D">
        <w:rPr>
          <w:sz w:val="24"/>
          <w:szCs w:val="24"/>
        </w:rPr>
        <w:t>Ana Cannas da Silva</w:t>
      </w:r>
      <w:r>
        <w:rPr>
          <w:sz w:val="24"/>
          <w:szCs w:val="24"/>
        </w:rPr>
        <w:t xml:space="preserve"> at least in the first lectures</w:t>
      </w:r>
      <w:r w:rsidR="00792AC5">
        <w:rPr>
          <w:sz w:val="24"/>
          <w:szCs w:val="24"/>
        </w:rPr>
        <w:t xml:space="preserve"> and give references to other textbooks and lecture notes if needed.</w:t>
      </w:r>
    </w:p>
    <w:p w:rsidR="0057006D" w:rsidRPr="0057006D" w:rsidRDefault="0057006D" w:rsidP="00281AC9">
      <w:pPr>
        <w:rPr>
          <w:b/>
          <w:sz w:val="28"/>
          <w:szCs w:val="28"/>
        </w:rPr>
      </w:pPr>
    </w:p>
    <w:sectPr w:rsidR="0057006D" w:rsidRPr="0057006D" w:rsidSect="00765AB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001CE"/>
    <w:multiLevelType w:val="hybridMultilevel"/>
    <w:tmpl w:val="9C5AB22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0C01FDF"/>
    <w:multiLevelType w:val="hybridMultilevel"/>
    <w:tmpl w:val="F16EB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9" w:hanging="360"/>
      </w:pPr>
    </w:lvl>
    <w:lvl w:ilvl="2" w:tplc="0409001B" w:tentative="1">
      <w:start w:val="1"/>
      <w:numFmt w:val="lowerRoman"/>
      <w:lvlText w:val="%3."/>
      <w:lvlJc w:val="right"/>
      <w:pPr>
        <w:ind w:left="601" w:hanging="180"/>
      </w:pPr>
    </w:lvl>
    <w:lvl w:ilvl="3" w:tplc="0409000F" w:tentative="1">
      <w:start w:val="1"/>
      <w:numFmt w:val="decimal"/>
      <w:lvlText w:val="%4."/>
      <w:lvlJc w:val="left"/>
      <w:pPr>
        <w:ind w:left="1321" w:hanging="360"/>
      </w:pPr>
    </w:lvl>
    <w:lvl w:ilvl="4" w:tplc="04090019" w:tentative="1">
      <w:start w:val="1"/>
      <w:numFmt w:val="lowerLetter"/>
      <w:lvlText w:val="%5."/>
      <w:lvlJc w:val="left"/>
      <w:pPr>
        <w:ind w:left="2041" w:hanging="360"/>
      </w:pPr>
    </w:lvl>
    <w:lvl w:ilvl="5" w:tplc="0409001B" w:tentative="1">
      <w:start w:val="1"/>
      <w:numFmt w:val="lowerRoman"/>
      <w:lvlText w:val="%6."/>
      <w:lvlJc w:val="right"/>
      <w:pPr>
        <w:ind w:left="2761" w:hanging="180"/>
      </w:pPr>
    </w:lvl>
    <w:lvl w:ilvl="6" w:tplc="0409000F" w:tentative="1">
      <w:start w:val="1"/>
      <w:numFmt w:val="decimal"/>
      <w:lvlText w:val="%7."/>
      <w:lvlJc w:val="left"/>
      <w:pPr>
        <w:ind w:left="3481" w:hanging="360"/>
      </w:pPr>
    </w:lvl>
    <w:lvl w:ilvl="7" w:tplc="04090019" w:tentative="1">
      <w:start w:val="1"/>
      <w:numFmt w:val="lowerLetter"/>
      <w:lvlText w:val="%8."/>
      <w:lvlJc w:val="left"/>
      <w:pPr>
        <w:ind w:left="4201" w:hanging="360"/>
      </w:pPr>
    </w:lvl>
    <w:lvl w:ilvl="8" w:tplc="0409001B" w:tentative="1">
      <w:start w:val="1"/>
      <w:numFmt w:val="lowerRoman"/>
      <w:lvlText w:val="%9."/>
      <w:lvlJc w:val="right"/>
      <w:pPr>
        <w:ind w:left="4921" w:hanging="180"/>
      </w:pPr>
    </w:lvl>
  </w:abstractNum>
  <w:abstractNum w:abstractNumId="2">
    <w:nsid w:val="7D4B7FAD"/>
    <w:multiLevelType w:val="hybridMultilevel"/>
    <w:tmpl w:val="795A0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A26893"/>
    <w:rsid w:val="00010281"/>
    <w:rsid w:val="00120DB0"/>
    <w:rsid w:val="001374F8"/>
    <w:rsid w:val="0014207C"/>
    <w:rsid w:val="00182B09"/>
    <w:rsid w:val="001B097C"/>
    <w:rsid w:val="00216213"/>
    <w:rsid w:val="002451DB"/>
    <w:rsid w:val="0027116D"/>
    <w:rsid w:val="00281AC9"/>
    <w:rsid w:val="002E6E31"/>
    <w:rsid w:val="00304CE6"/>
    <w:rsid w:val="00323846"/>
    <w:rsid w:val="00354292"/>
    <w:rsid w:val="00456906"/>
    <w:rsid w:val="004770FA"/>
    <w:rsid w:val="004813C0"/>
    <w:rsid w:val="00482176"/>
    <w:rsid w:val="00563895"/>
    <w:rsid w:val="0057006D"/>
    <w:rsid w:val="005715B3"/>
    <w:rsid w:val="00597EC7"/>
    <w:rsid w:val="005A4BFD"/>
    <w:rsid w:val="005B6C7D"/>
    <w:rsid w:val="00650D77"/>
    <w:rsid w:val="00664874"/>
    <w:rsid w:val="006D521F"/>
    <w:rsid w:val="00723769"/>
    <w:rsid w:val="007528B7"/>
    <w:rsid w:val="00765AB5"/>
    <w:rsid w:val="00792AC5"/>
    <w:rsid w:val="00801395"/>
    <w:rsid w:val="00802636"/>
    <w:rsid w:val="00850C10"/>
    <w:rsid w:val="008511C6"/>
    <w:rsid w:val="008B26C7"/>
    <w:rsid w:val="008F1390"/>
    <w:rsid w:val="008F5EA4"/>
    <w:rsid w:val="008F77D9"/>
    <w:rsid w:val="009009A4"/>
    <w:rsid w:val="009E24D0"/>
    <w:rsid w:val="00A26893"/>
    <w:rsid w:val="00A76495"/>
    <w:rsid w:val="00A932B0"/>
    <w:rsid w:val="00A946F3"/>
    <w:rsid w:val="00AB5896"/>
    <w:rsid w:val="00AC3CAC"/>
    <w:rsid w:val="00B015AE"/>
    <w:rsid w:val="00B0539F"/>
    <w:rsid w:val="00B15CC3"/>
    <w:rsid w:val="00BB6281"/>
    <w:rsid w:val="00BC7340"/>
    <w:rsid w:val="00BD0844"/>
    <w:rsid w:val="00BE67B8"/>
    <w:rsid w:val="00CB232E"/>
    <w:rsid w:val="00CF638F"/>
    <w:rsid w:val="00CF72C8"/>
    <w:rsid w:val="00D454F1"/>
    <w:rsid w:val="00D45B61"/>
    <w:rsid w:val="00D54567"/>
    <w:rsid w:val="00D86E11"/>
    <w:rsid w:val="00DC0367"/>
    <w:rsid w:val="00DD4C2E"/>
    <w:rsid w:val="00E01A79"/>
    <w:rsid w:val="00E14549"/>
    <w:rsid w:val="00E30849"/>
    <w:rsid w:val="00E3380A"/>
    <w:rsid w:val="00ED2943"/>
    <w:rsid w:val="00F0080D"/>
    <w:rsid w:val="00F25CFE"/>
    <w:rsid w:val="00F910B3"/>
    <w:rsid w:val="00FE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3A73-CDB2-4AA9-8FD9-260FB377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B5"/>
  </w:style>
  <w:style w:type="paragraph" w:styleId="Heading1">
    <w:name w:val="heading 1"/>
    <w:basedOn w:val="Normal"/>
    <w:next w:val="Normal"/>
    <w:link w:val="Heading1Char"/>
    <w:uiPriority w:val="9"/>
    <w:qFormat/>
    <w:rsid w:val="00A26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8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5C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15C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8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68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6893"/>
    <w:pPr>
      <w:ind w:left="720"/>
      <w:contextualSpacing/>
    </w:pPr>
  </w:style>
  <w:style w:type="paragraph" w:styleId="BalloonText">
    <w:name w:val="Balloon Text"/>
    <w:basedOn w:val="Normal"/>
    <w:link w:val="BalloonTextChar"/>
    <w:uiPriority w:val="99"/>
    <w:semiHidden/>
    <w:unhideWhenUsed/>
    <w:rsid w:val="002E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31"/>
    <w:rPr>
      <w:rFonts w:ascii="Tahoma" w:hAnsi="Tahoma" w:cs="Tahoma"/>
      <w:sz w:val="16"/>
      <w:szCs w:val="16"/>
    </w:rPr>
  </w:style>
  <w:style w:type="character" w:styleId="Hyperlink">
    <w:name w:val="Hyperlink"/>
    <w:basedOn w:val="DefaultParagraphFont"/>
    <w:uiPriority w:val="99"/>
    <w:unhideWhenUsed/>
    <w:rsid w:val="00BE67B8"/>
    <w:rPr>
      <w:color w:val="0000FF" w:themeColor="hyperlink"/>
      <w:u w:val="single"/>
    </w:rPr>
  </w:style>
  <w:style w:type="character" w:customStyle="1" w:styleId="Heading3Char">
    <w:name w:val="Heading 3 Char"/>
    <w:basedOn w:val="DefaultParagraphFont"/>
    <w:link w:val="Heading3"/>
    <w:uiPriority w:val="9"/>
    <w:rsid w:val="00B15C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15CC3"/>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B15C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C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unysb.edu/~dusa/ewmcambrevjn23.pdf" TargetMode="External"/><Relationship Id="rId3" Type="http://schemas.openxmlformats.org/officeDocument/2006/relationships/settings" Target="settings.xml"/><Relationship Id="rId7" Type="http://schemas.openxmlformats.org/officeDocument/2006/relationships/hyperlink" Target="http://www-irma.u-strasbg.fr/~maudin/Arnol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c.meiji.ac.jp/~takahiko/workshop/summer_school07/lecture_notes/note.pdf" TargetMode="External"/><Relationship Id="rId11" Type="http://schemas.openxmlformats.org/officeDocument/2006/relationships/fontTable" Target="fontTable.xml"/><Relationship Id="rId5" Type="http://schemas.openxmlformats.org/officeDocument/2006/relationships/hyperlink" Target="https://www.math.psu.edu/tabachni/courses/symplectic.pdf" TargetMode="External"/><Relationship Id="rId10" Type="http://schemas.openxmlformats.org/officeDocument/2006/relationships/hyperlink" Target="http://www.maths.ed.ac.uk/~aar/papers/arnogive.pdf" TargetMode="External"/><Relationship Id="rId4" Type="http://schemas.openxmlformats.org/officeDocument/2006/relationships/webSettings" Target="webSettings.xml"/><Relationship Id="rId9" Type="http://schemas.openxmlformats.org/officeDocument/2006/relationships/hyperlink" Target="https://www.dpmms.cam.ac.uk/study/III/2005-06/SymplecticTopology/L1in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Finashin</cp:lastModifiedBy>
  <cp:revision>20</cp:revision>
  <cp:lastPrinted>2014-09-10T13:34:00Z</cp:lastPrinted>
  <dcterms:created xsi:type="dcterms:W3CDTF">2014-02-14T12:13:00Z</dcterms:created>
  <dcterms:modified xsi:type="dcterms:W3CDTF">2014-09-19T10:59:00Z</dcterms:modified>
</cp:coreProperties>
</file>